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B4" w:rsidRDefault="001428B4" w:rsidP="00BA5AA1">
      <w:pPr>
        <w:ind w:firstLine="0"/>
        <w:rPr>
          <w:b/>
        </w:rPr>
      </w:pPr>
    </w:p>
    <w:p w:rsidR="002E18CA" w:rsidRPr="009C4726" w:rsidRDefault="009C4726" w:rsidP="009C4726">
      <w:pPr>
        <w:ind w:firstLine="0"/>
        <w:jc w:val="center"/>
        <w:rPr>
          <w:b/>
        </w:rPr>
      </w:pPr>
      <w:r w:rsidRPr="009C4726">
        <w:rPr>
          <w:b/>
        </w:rPr>
        <w:t>Информационно-статистический обзор</w:t>
      </w:r>
    </w:p>
    <w:p w:rsidR="009C4726" w:rsidRPr="009C4726" w:rsidRDefault="009C4726" w:rsidP="009C4726">
      <w:pPr>
        <w:ind w:firstLine="0"/>
        <w:jc w:val="center"/>
        <w:rPr>
          <w:b/>
        </w:rPr>
      </w:pPr>
      <w:r w:rsidRPr="009C4726">
        <w:rPr>
          <w:b/>
        </w:rPr>
        <w:t>обращений граждан, организаций и общественных объединений,</w:t>
      </w:r>
    </w:p>
    <w:p w:rsidR="007F5F0E" w:rsidRDefault="009C4726" w:rsidP="00100252">
      <w:pPr>
        <w:ind w:firstLine="0"/>
        <w:jc w:val="center"/>
        <w:rPr>
          <w:b/>
        </w:rPr>
      </w:pPr>
      <w:proofErr w:type="gramStart"/>
      <w:r w:rsidRPr="009C4726">
        <w:rPr>
          <w:b/>
        </w:rPr>
        <w:t>направленных</w:t>
      </w:r>
      <w:proofErr w:type="gramEnd"/>
      <w:r w:rsidRPr="009C4726">
        <w:rPr>
          <w:b/>
        </w:rPr>
        <w:t xml:space="preserve"> в </w:t>
      </w:r>
      <w:r w:rsidR="00100252">
        <w:rPr>
          <w:b/>
        </w:rPr>
        <w:t xml:space="preserve">Территориальный орган </w:t>
      </w:r>
      <w:r w:rsidR="009F72B4">
        <w:rPr>
          <w:b/>
        </w:rPr>
        <w:t>Ф</w:t>
      </w:r>
      <w:r w:rsidR="00B64990" w:rsidRPr="00B64990">
        <w:rPr>
          <w:b/>
        </w:rPr>
        <w:t>едеральной службы</w:t>
      </w:r>
      <w:r w:rsidR="00B64990">
        <w:t xml:space="preserve"> </w:t>
      </w:r>
      <w:r w:rsidR="00100252">
        <w:rPr>
          <w:b/>
        </w:rPr>
        <w:t xml:space="preserve">государственной статистики по </w:t>
      </w:r>
      <w:r w:rsidR="00D10A71">
        <w:rPr>
          <w:b/>
        </w:rPr>
        <w:t>Белгородской</w:t>
      </w:r>
      <w:r w:rsidR="00100252">
        <w:rPr>
          <w:b/>
        </w:rPr>
        <w:t xml:space="preserve"> области</w:t>
      </w:r>
    </w:p>
    <w:p w:rsidR="009C4726" w:rsidRPr="009C4726" w:rsidRDefault="00100252" w:rsidP="00100252">
      <w:pPr>
        <w:ind w:firstLine="0"/>
        <w:jc w:val="center"/>
        <w:rPr>
          <w:b/>
        </w:rPr>
      </w:pPr>
      <w:r>
        <w:rPr>
          <w:b/>
        </w:rPr>
        <w:t xml:space="preserve"> </w:t>
      </w:r>
      <w:r w:rsidR="007F0000">
        <w:rPr>
          <w:b/>
        </w:rPr>
        <w:t xml:space="preserve">за </w:t>
      </w:r>
      <w:r w:rsidR="00DA1DCB">
        <w:rPr>
          <w:b/>
          <w:lang w:val="en-US"/>
        </w:rPr>
        <w:t>I</w:t>
      </w:r>
      <w:r w:rsidR="0076088E">
        <w:rPr>
          <w:b/>
          <w:lang w:val="en-US"/>
        </w:rPr>
        <w:t>I</w:t>
      </w:r>
      <w:r w:rsidR="00B1399B" w:rsidRPr="00B1399B">
        <w:rPr>
          <w:b/>
          <w:lang w:val="en-US"/>
        </w:rPr>
        <w:t>I</w:t>
      </w:r>
      <w:r w:rsidR="00291302">
        <w:rPr>
          <w:b/>
        </w:rPr>
        <w:t xml:space="preserve"> квартал 202</w:t>
      </w:r>
      <w:r w:rsidR="00195FD9" w:rsidRPr="00195FD9">
        <w:rPr>
          <w:b/>
        </w:rPr>
        <w:t>4</w:t>
      </w:r>
      <w:r w:rsidR="00291302">
        <w:rPr>
          <w:b/>
        </w:rPr>
        <w:t xml:space="preserve"> г.</w:t>
      </w:r>
    </w:p>
    <w:p w:rsidR="009C4726" w:rsidRDefault="009C4726" w:rsidP="009C4726">
      <w:pPr>
        <w:ind w:firstLine="0"/>
        <w:jc w:val="center"/>
      </w:pPr>
    </w:p>
    <w:p w:rsidR="000D0B4E" w:rsidRDefault="000D0B4E" w:rsidP="009C4726">
      <w:pPr>
        <w:ind w:firstLine="0"/>
        <w:jc w:val="center"/>
      </w:pPr>
    </w:p>
    <w:p w:rsidR="00D10A71" w:rsidRDefault="009C4726" w:rsidP="00B72A52">
      <w:r>
        <w:t xml:space="preserve">В </w:t>
      </w:r>
      <w:r w:rsidR="00100252">
        <w:t xml:space="preserve">Территориальный орган </w:t>
      </w:r>
      <w:r w:rsidR="009F72B4">
        <w:t>Ф</w:t>
      </w:r>
      <w:r w:rsidR="00B72A52">
        <w:t xml:space="preserve">едеральной службы государственной статистики </w:t>
      </w:r>
      <w:r w:rsidR="00100252">
        <w:t xml:space="preserve">по </w:t>
      </w:r>
      <w:r w:rsidR="00D10A71">
        <w:t>Белгородской</w:t>
      </w:r>
      <w:r w:rsidR="00100252">
        <w:t xml:space="preserve"> области</w:t>
      </w:r>
      <w:r w:rsidR="00B72A52">
        <w:t xml:space="preserve"> </w:t>
      </w:r>
      <w:r w:rsidR="00291302">
        <w:t xml:space="preserve">за </w:t>
      </w:r>
      <w:r w:rsidR="007F0000">
        <w:rPr>
          <w:lang w:val="en-US"/>
        </w:rPr>
        <w:t>I</w:t>
      </w:r>
      <w:r w:rsidR="0076088E">
        <w:rPr>
          <w:lang w:val="en-US"/>
        </w:rPr>
        <w:t>I</w:t>
      </w:r>
      <w:r w:rsidR="00B1399B" w:rsidRPr="00B1399B">
        <w:rPr>
          <w:lang w:val="en-US"/>
        </w:rPr>
        <w:t>I</w:t>
      </w:r>
      <w:r w:rsidR="007F0000" w:rsidRPr="007F0000">
        <w:t xml:space="preserve"> </w:t>
      </w:r>
      <w:r w:rsidR="00291302">
        <w:t>квартал 202</w:t>
      </w:r>
      <w:r w:rsidR="00195FD9">
        <w:t>4</w:t>
      </w:r>
      <w:r w:rsidR="00291302">
        <w:t xml:space="preserve"> г </w:t>
      </w:r>
      <w:r>
        <w:t xml:space="preserve">поступило </w:t>
      </w:r>
      <w:r w:rsidR="0017083D" w:rsidRPr="0017083D">
        <w:t xml:space="preserve"> </w:t>
      </w:r>
      <w:r>
        <w:t>обращени</w:t>
      </w:r>
      <w:r w:rsidR="00612553">
        <w:t>й</w:t>
      </w:r>
      <w:r>
        <w:t xml:space="preserve"> граждан, организаций и общественных объединений (далее - обращения граждан)</w:t>
      </w:r>
      <w:r w:rsidR="00516152">
        <w:t xml:space="preserve"> в количестве </w:t>
      </w:r>
      <w:r w:rsidR="00B1399B" w:rsidRPr="00B1399B">
        <w:t>11</w:t>
      </w:r>
      <w:r w:rsidR="000D5676">
        <w:t xml:space="preserve"> (</w:t>
      </w:r>
      <w:r w:rsidR="00B1399B">
        <w:t>одиннадцати</w:t>
      </w:r>
      <w:r w:rsidR="0031282F">
        <w:t>) обращени</w:t>
      </w:r>
      <w:r w:rsidR="00616BF0">
        <w:t>й</w:t>
      </w:r>
    </w:p>
    <w:p w:rsidR="00516152" w:rsidRDefault="00516152" w:rsidP="00DC4FD1">
      <w:pPr>
        <w:ind w:firstLine="0"/>
      </w:pPr>
    </w:p>
    <w:p w:rsidR="00516152" w:rsidRPr="00622F19" w:rsidRDefault="00516152" w:rsidP="007F5F0E">
      <w:pPr>
        <w:ind w:firstLine="426"/>
      </w:pPr>
      <w:r w:rsidRPr="00622F19">
        <w:t>По типу обращения:</w:t>
      </w:r>
    </w:p>
    <w:p w:rsidR="00516152" w:rsidRDefault="00516152" w:rsidP="007F5F0E">
      <w:pPr>
        <w:ind w:firstLine="426"/>
      </w:pPr>
      <w:r>
        <w:t>заявления -</w:t>
      </w:r>
      <w:r w:rsidR="007F1E7D" w:rsidRPr="0076088E">
        <w:t xml:space="preserve"> 0</w:t>
      </w:r>
      <w:r>
        <w:t>,</w:t>
      </w:r>
    </w:p>
    <w:p w:rsidR="00516152" w:rsidRDefault="00516152" w:rsidP="007F5F0E">
      <w:pPr>
        <w:ind w:firstLine="426"/>
      </w:pPr>
      <w:r>
        <w:t xml:space="preserve">предложения - </w:t>
      </w:r>
      <w:r w:rsidR="008D288F">
        <w:t>0</w:t>
      </w:r>
      <w:r>
        <w:t>,</w:t>
      </w:r>
    </w:p>
    <w:p w:rsidR="00516152" w:rsidRDefault="00516152" w:rsidP="007F5F0E">
      <w:pPr>
        <w:ind w:firstLine="426"/>
      </w:pPr>
      <w:r>
        <w:t xml:space="preserve">жалобы - </w:t>
      </w:r>
      <w:r w:rsidR="008D288F">
        <w:t>0</w:t>
      </w:r>
      <w:r>
        <w:t>,</w:t>
      </w:r>
    </w:p>
    <w:p w:rsidR="00516152" w:rsidRDefault="00516152" w:rsidP="007F5F0E">
      <w:pPr>
        <w:ind w:firstLine="426"/>
      </w:pPr>
      <w:r>
        <w:t xml:space="preserve">запросы информации - </w:t>
      </w:r>
      <w:r w:rsidR="00B1399B">
        <w:t>11</w:t>
      </w:r>
      <w:r>
        <w:t>.</w:t>
      </w:r>
    </w:p>
    <w:p w:rsidR="00CD7746" w:rsidRPr="00DF2DD2" w:rsidRDefault="00CD7746" w:rsidP="007F5F0E">
      <w:pPr>
        <w:ind w:firstLine="426"/>
      </w:pPr>
    </w:p>
    <w:p w:rsidR="00A13AA9" w:rsidRPr="00622F19" w:rsidRDefault="00136630" w:rsidP="007F5F0E">
      <w:pPr>
        <w:ind w:firstLine="426"/>
      </w:pPr>
      <w:r w:rsidRPr="00622F19">
        <w:t xml:space="preserve">По источнику </w:t>
      </w:r>
      <w:r w:rsidR="00BF2461" w:rsidRPr="00622F19">
        <w:t>поступления:</w:t>
      </w:r>
    </w:p>
    <w:p w:rsidR="00516152" w:rsidRDefault="00516152" w:rsidP="007F5F0E">
      <w:pPr>
        <w:ind w:firstLine="426"/>
      </w:pPr>
      <w:r>
        <w:t xml:space="preserve">из аппарата Полномочного представителя Президента в федеральном округе - </w:t>
      </w:r>
      <w:r w:rsidR="008D288F">
        <w:t>0</w:t>
      </w:r>
      <w:r>
        <w:t>,</w:t>
      </w:r>
    </w:p>
    <w:p w:rsidR="00516152" w:rsidRDefault="00516152" w:rsidP="007F5F0E">
      <w:pPr>
        <w:ind w:firstLine="426"/>
      </w:pPr>
      <w:r>
        <w:t xml:space="preserve">из федеральных органов исполнительной власти РФ - </w:t>
      </w:r>
      <w:r w:rsidR="008D288F">
        <w:t>0</w:t>
      </w:r>
      <w:r>
        <w:t>,</w:t>
      </w:r>
    </w:p>
    <w:p w:rsidR="00516152" w:rsidRDefault="00516152" w:rsidP="007F5F0E">
      <w:pPr>
        <w:ind w:firstLine="426"/>
      </w:pPr>
      <w:r>
        <w:t xml:space="preserve">из органов исполнительной власти Белгородской области - </w:t>
      </w:r>
      <w:r w:rsidR="008D288F">
        <w:t>0</w:t>
      </w:r>
      <w:r>
        <w:t>,</w:t>
      </w:r>
    </w:p>
    <w:p w:rsidR="00516152" w:rsidRDefault="00516152" w:rsidP="007F5F0E">
      <w:pPr>
        <w:ind w:firstLine="426"/>
      </w:pPr>
      <w:r>
        <w:t xml:space="preserve">из Белгородской областной Думы - </w:t>
      </w:r>
      <w:r w:rsidR="008D288F">
        <w:t>0</w:t>
      </w:r>
      <w:r>
        <w:t>,</w:t>
      </w:r>
    </w:p>
    <w:p w:rsidR="00516152" w:rsidRDefault="00516152" w:rsidP="007F5F0E">
      <w:pPr>
        <w:ind w:firstLine="426"/>
      </w:pPr>
      <w:r>
        <w:t xml:space="preserve">от иных организаций - </w:t>
      </w:r>
      <w:r w:rsidR="008D288F">
        <w:t>0</w:t>
      </w:r>
      <w:r>
        <w:t>,</w:t>
      </w:r>
    </w:p>
    <w:p w:rsidR="00516152" w:rsidRDefault="00516152" w:rsidP="007F5F0E">
      <w:pPr>
        <w:ind w:firstLine="426"/>
      </w:pPr>
      <w:r>
        <w:t xml:space="preserve">от граждан </w:t>
      </w:r>
      <w:r w:rsidR="000D5676">
        <w:t>–</w:t>
      </w:r>
      <w:r>
        <w:t xml:space="preserve"> </w:t>
      </w:r>
      <w:r w:rsidR="00B1399B">
        <w:t>11</w:t>
      </w:r>
      <w:r w:rsidR="000D5676">
        <w:t xml:space="preserve"> (100%)</w:t>
      </w:r>
      <w:r>
        <w:t>,</w:t>
      </w:r>
    </w:p>
    <w:p w:rsidR="00BF2461" w:rsidRPr="00DF2DD2" w:rsidRDefault="00BF2461" w:rsidP="007F5F0E">
      <w:pPr>
        <w:ind w:firstLine="426"/>
      </w:pPr>
    </w:p>
    <w:p w:rsidR="00BF2461" w:rsidRPr="00622F19" w:rsidRDefault="00BF2461" w:rsidP="007F5F0E">
      <w:pPr>
        <w:ind w:firstLine="426"/>
      </w:pPr>
      <w:r w:rsidRPr="00622F19">
        <w:t>По типу доставки:</w:t>
      </w:r>
    </w:p>
    <w:p w:rsidR="00BF2461" w:rsidRPr="00B86F1F" w:rsidRDefault="00516152" w:rsidP="007F5F0E">
      <w:pPr>
        <w:ind w:firstLine="426"/>
      </w:pPr>
      <w:r>
        <w:t>п</w:t>
      </w:r>
      <w:r w:rsidR="00BF2461" w:rsidRPr="00B86F1F">
        <w:t xml:space="preserve">очтой России </w:t>
      </w:r>
      <w:r w:rsidR="000D5676">
        <w:t>–</w:t>
      </w:r>
      <w:r w:rsidR="00BF2461" w:rsidRPr="00B86F1F">
        <w:t xml:space="preserve"> </w:t>
      </w:r>
      <w:r w:rsidR="003D25AE">
        <w:t>0</w:t>
      </w:r>
      <w:r w:rsidR="000D5676">
        <w:t xml:space="preserve"> (</w:t>
      </w:r>
      <w:r w:rsidR="003D25AE">
        <w:t>0</w:t>
      </w:r>
      <w:r w:rsidR="006F2CF7">
        <w:t xml:space="preserve"> </w:t>
      </w:r>
      <w:r w:rsidR="000D5676">
        <w:t>%)</w:t>
      </w:r>
      <w:r>
        <w:t>,</w:t>
      </w:r>
    </w:p>
    <w:p w:rsidR="00403D33" w:rsidRPr="00521893" w:rsidRDefault="00403D33" w:rsidP="007F5F0E">
      <w:pPr>
        <w:ind w:firstLine="426"/>
      </w:pPr>
      <w:r w:rsidRPr="00B86F1F">
        <w:t xml:space="preserve">по сети Интернет (электронной почтой) </w:t>
      </w:r>
      <w:r w:rsidR="000D5676">
        <w:t>–</w:t>
      </w:r>
      <w:r w:rsidR="00516152">
        <w:t xml:space="preserve"> </w:t>
      </w:r>
      <w:r w:rsidR="00B1399B">
        <w:t>8</w:t>
      </w:r>
      <w:r w:rsidR="000D5676">
        <w:t xml:space="preserve"> (</w:t>
      </w:r>
      <w:r w:rsidR="00B1399B">
        <w:t>73</w:t>
      </w:r>
      <w:r w:rsidR="00995695">
        <w:t xml:space="preserve"> </w:t>
      </w:r>
      <w:r w:rsidR="000D5676">
        <w:t>%)</w:t>
      </w:r>
      <w:r w:rsidR="00516152">
        <w:t>,</w:t>
      </w:r>
    </w:p>
    <w:p w:rsidR="00BA5AA1" w:rsidRDefault="007B1439" w:rsidP="007F5F0E">
      <w:pPr>
        <w:ind w:firstLine="426"/>
      </w:pPr>
      <w:r>
        <w:t>другим способом (</w:t>
      </w:r>
      <w:r w:rsidR="00EA1B18">
        <w:t>СЭД</w:t>
      </w:r>
      <w:r w:rsidR="00B41474">
        <w:t>, на руки</w:t>
      </w:r>
      <w:r w:rsidR="00BA5AA1" w:rsidRPr="00521893">
        <w:t xml:space="preserve">) </w:t>
      </w:r>
      <w:r w:rsidR="000D5676">
        <w:t xml:space="preserve">– </w:t>
      </w:r>
      <w:r w:rsidR="00B1399B">
        <w:t>3</w:t>
      </w:r>
      <w:r w:rsidR="00467D7D">
        <w:t xml:space="preserve"> (</w:t>
      </w:r>
      <w:r w:rsidR="0076088E" w:rsidRPr="0076088E">
        <w:t>2</w:t>
      </w:r>
      <w:r w:rsidR="00B1399B">
        <w:t>7</w:t>
      </w:r>
      <w:r w:rsidR="00995695">
        <w:t xml:space="preserve"> </w:t>
      </w:r>
      <w:r w:rsidR="000D5676">
        <w:t>%)</w:t>
      </w:r>
      <w:r w:rsidR="00516152">
        <w:t>.</w:t>
      </w:r>
    </w:p>
    <w:p w:rsidR="00BA5AA1" w:rsidRDefault="00BA5AA1" w:rsidP="007F5F0E">
      <w:pPr>
        <w:ind w:firstLine="426"/>
      </w:pPr>
    </w:p>
    <w:p w:rsidR="003C2A9F" w:rsidRPr="00622F19" w:rsidRDefault="00763E75" w:rsidP="007F5F0E">
      <w:pPr>
        <w:ind w:left="426" w:firstLine="0"/>
      </w:pPr>
      <w:r w:rsidRPr="00622F19">
        <w:t>По результатам рассмотрения обращений граждан в</w:t>
      </w:r>
      <w:r w:rsidR="005D2F6D" w:rsidRPr="00622F19">
        <w:t xml:space="preserve"> </w:t>
      </w:r>
      <w:r w:rsidR="0031282F">
        <w:rPr>
          <w:lang w:val="en-US"/>
        </w:rPr>
        <w:t>I</w:t>
      </w:r>
      <w:r w:rsidR="0076088E">
        <w:rPr>
          <w:lang w:val="en-US"/>
        </w:rPr>
        <w:t>I</w:t>
      </w:r>
      <w:r w:rsidR="00B1399B" w:rsidRPr="00B1399B">
        <w:rPr>
          <w:lang w:val="en-US"/>
        </w:rPr>
        <w:t>I</w:t>
      </w:r>
      <w:r w:rsidR="007F0000" w:rsidRPr="007F0000">
        <w:t xml:space="preserve"> </w:t>
      </w:r>
      <w:r w:rsidR="00291302">
        <w:t>квартале 202</w:t>
      </w:r>
      <w:r w:rsidR="00195FD9">
        <w:t>4</w:t>
      </w:r>
      <w:r w:rsidR="00291302">
        <w:t xml:space="preserve"> </w:t>
      </w:r>
      <w:r w:rsidR="00100252" w:rsidRPr="00622F19">
        <w:t>года дан</w:t>
      </w:r>
      <w:r w:rsidR="00A13AA9" w:rsidRPr="00622F19">
        <w:t>о</w:t>
      </w:r>
      <w:r w:rsidRPr="00622F19">
        <w:t xml:space="preserve"> </w:t>
      </w:r>
      <w:r w:rsidR="00B1399B">
        <w:t>11</w:t>
      </w:r>
      <w:r w:rsidRPr="00622F19">
        <w:t xml:space="preserve"> ответ</w:t>
      </w:r>
      <w:r w:rsidR="00FA7BA8">
        <w:t>ов</w:t>
      </w:r>
      <w:r w:rsidR="00622F19" w:rsidRPr="00622F19">
        <w:t>:</w:t>
      </w:r>
    </w:p>
    <w:p w:rsidR="002C587E" w:rsidRDefault="00763E75" w:rsidP="007F5F0E">
      <w:pPr>
        <w:ind w:firstLine="426"/>
      </w:pPr>
      <w:r w:rsidRPr="008C5732">
        <w:t xml:space="preserve">письменных </w:t>
      </w:r>
      <w:r w:rsidR="000D5676">
        <w:t>–</w:t>
      </w:r>
      <w:r w:rsidRPr="008C5732">
        <w:t xml:space="preserve"> </w:t>
      </w:r>
      <w:r w:rsidR="00E30274" w:rsidRPr="0076088E">
        <w:t>1</w:t>
      </w:r>
      <w:r w:rsidR="007F5F0E">
        <w:t xml:space="preserve"> (</w:t>
      </w:r>
      <w:r w:rsidR="00B1399B">
        <w:t>9</w:t>
      </w:r>
      <w:r w:rsidR="00B41474">
        <w:t xml:space="preserve"> </w:t>
      </w:r>
      <w:r w:rsidR="000D5676">
        <w:t>%)</w:t>
      </w:r>
      <w:r w:rsidR="00622F19">
        <w:t>,</w:t>
      </w:r>
    </w:p>
    <w:p w:rsidR="00622F19" w:rsidRDefault="00622F19" w:rsidP="007F5F0E">
      <w:pPr>
        <w:ind w:firstLine="426"/>
      </w:pPr>
      <w:r>
        <w:t xml:space="preserve">в электронном виде </w:t>
      </w:r>
      <w:r w:rsidR="000D5676">
        <w:t>–</w:t>
      </w:r>
      <w:r>
        <w:t xml:space="preserve"> </w:t>
      </w:r>
      <w:r w:rsidR="007D66D3">
        <w:rPr>
          <w:lang w:val="en-US"/>
        </w:rPr>
        <w:t>10</w:t>
      </w:r>
      <w:bookmarkStart w:id="0" w:name="_GoBack"/>
      <w:bookmarkEnd w:id="0"/>
      <w:r w:rsidR="007F5F0E">
        <w:t xml:space="preserve"> (</w:t>
      </w:r>
      <w:r w:rsidR="0076088E" w:rsidRPr="00B1399B">
        <w:t>9</w:t>
      </w:r>
      <w:r w:rsidR="00B1399B">
        <w:t>1</w:t>
      </w:r>
      <w:r w:rsidR="0076088E" w:rsidRPr="00B1399B">
        <w:t xml:space="preserve"> </w:t>
      </w:r>
      <w:r w:rsidR="000D5676">
        <w:t>%)</w:t>
      </w:r>
      <w:r>
        <w:t>,</w:t>
      </w:r>
    </w:p>
    <w:p w:rsidR="00622F19" w:rsidRPr="00DF2DD2" w:rsidRDefault="00622F19" w:rsidP="007F5F0E">
      <w:pPr>
        <w:ind w:firstLine="426"/>
      </w:pPr>
    </w:p>
    <w:p w:rsidR="008C45AB" w:rsidRPr="00DF2DD2" w:rsidRDefault="008C45AB" w:rsidP="007F5F0E">
      <w:pPr>
        <w:ind w:firstLine="426"/>
      </w:pPr>
      <w:r w:rsidRPr="00DF2DD2">
        <w:t>По характеру принятых по результатам рассмотрения обращений решений:</w:t>
      </w:r>
    </w:p>
    <w:p w:rsidR="00F377B0" w:rsidRDefault="00622F19" w:rsidP="007F5F0E">
      <w:pPr>
        <w:ind w:firstLine="426"/>
      </w:pPr>
      <w:r>
        <w:t>разъяснено</w:t>
      </w:r>
      <w:r w:rsidR="008C45AB" w:rsidRPr="00105500">
        <w:t xml:space="preserve"> </w:t>
      </w:r>
      <w:r w:rsidR="000D5676">
        <w:t xml:space="preserve">– </w:t>
      </w:r>
      <w:r w:rsidR="00B1399B">
        <w:t>2</w:t>
      </w:r>
      <w:r w:rsidR="00E3518F">
        <w:t xml:space="preserve"> </w:t>
      </w:r>
      <w:r w:rsidR="00E3518F" w:rsidRPr="00EA1B18">
        <w:t>(</w:t>
      </w:r>
      <w:r w:rsidR="00B1399B">
        <w:t>18</w:t>
      </w:r>
      <w:r w:rsidR="000D5676" w:rsidRPr="00EA1B18">
        <w:t>%)</w:t>
      </w:r>
      <w:r w:rsidRPr="00EA1B18">
        <w:t>,</w:t>
      </w:r>
    </w:p>
    <w:p w:rsidR="00622F19" w:rsidRDefault="00622F19" w:rsidP="007F5F0E">
      <w:pPr>
        <w:ind w:firstLine="426"/>
      </w:pPr>
      <w:r>
        <w:t xml:space="preserve">переадресовано </w:t>
      </w:r>
      <w:r w:rsidR="003D25AE">
        <w:t>–</w:t>
      </w:r>
      <w:r>
        <w:t xml:space="preserve"> </w:t>
      </w:r>
      <w:r w:rsidR="00B1399B">
        <w:t>0</w:t>
      </w:r>
      <w:r w:rsidR="003D25AE">
        <w:t xml:space="preserve"> (</w:t>
      </w:r>
      <w:r w:rsidR="00B1399B">
        <w:t>0</w:t>
      </w:r>
      <w:r w:rsidR="003D25AE">
        <w:t>%)</w:t>
      </w:r>
      <w:r>
        <w:t>,</w:t>
      </w:r>
    </w:p>
    <w:p w:rsidR="00622F19" w:rsidRPr="00105500" w:rsidRDefault="00622F19" w:rsidP="007F5F0E">
      <w:pPr>
        <w:ind w:firstLine="426"/>
      </w:pPr>
      <w:r>
        <w:t xml:space="preserve">предоставлена информация </w:t>
      </w:r>
      <w:r w:rsidR="000D5676">
        <w:t>–</w:t>
      </w:r>
      <w:r w:rsidR="006149B2" w:rsidRPr="005F7804">
        <w:t xml:space="preserve"> </w:t>
      </w:r>
      <w:r w:rsidR="00B1399B">
        <w:t>9</w:t>
      </w:r>
      <w:r w:rsidR="00E3518F">
        <w:t xml:space="preserve"> </w:t>
      </w:r>
      <w:r w:rsidR="00E3518F" w:rsidRPr="00EA1B18">
        <w:t>(</w:t>
      </w:r>
      <w:r w:rsidR="0076088E" w:rsidRPr="00B1399B">
        <w:t>8</w:t>
      </w:r>
      <w:r w:rsidR="00B1399B">
        <w:t>2</w:t>
      </w:r>
      <w:r w:rsidR="00901CCC" w:rsidRPr="00EA1B18">
        <w:t xml:space="preserve"> </w:t>
      </w:r>
      <w:r w:rsidR="000D5676" w:rsidRPr="00EA1B18">
        <w:t>%)</w:t>
      </w:r>
      <w:r w:rsidRPr="00EA1B18">
        <w:t>,</w:t>
      </w:r>
    </w:p>
    <w:p w:rsidR="008C45AB" w:rsidRPr="00105500" w:rsidRDefault="008C45AB" w:rsidP="007F5F0E">
      <w:pPr>
        <w:ind w:firstLine="426"/>
      </w:pPr>
      <w:r w:rsidRPr="00105500">
        <w:t>По срокам рассмотрения обращений граждан:</w:t>
      </w:r>
    </w:p>
    <w:p w:rsidR="008C45AB" w:rsidRDefault="008C45AB" w:rsidP="007F5F0E">
      <w:pPr>
        <w:ind w:firstLine="426"/>
      </w:pPr>
      <w:r w:rsidRPr="00105500">
        <w:t xml:space="preserve">рассмотрено в установленные сроки </w:t>
      </w:r>
      <w:r w:rsidR="00E36A0D">
        <w:t>–</w:t>
      </w:r>
      <w:r w:rsidRPr="00105500">
        <w:t xml:space="preserve"> </w:t>
      </w:r>
      <w:r w:rsidR="00B1399B">
        <w:t>11</w:t>
      </w:r>
      <w:r w:rsidR="000D5676">
        <w:t xml:space="preserve"> (100%)</w:t>
      </w:r>
      <w:r w:rsidRPr="00105500">
        <w:t>.</w:t>
      </w:r>
    </w:p>
    <w:p w:rsidR="00622F19" w:rsidRPr="005F7804" w:rsidRDefault="00622F19" w:rsidP="007F5F0E">
      <w:pPr>
        <w:ind w:firstLine="426"/>
      </w:pPr>
    </w:p>
    <w:p w:rsidR="006149B2" w:rsidRPr="005F7804" w:rsidRDefault="006149B2" w:rsidP="007F5F0E">
      <w:pPr>
        <w:ind w:firstLine="426"/>
      </w:pPr>
    </w:p>
    <w:p w:rsidR="00622F19" w:rsidRDefault="008C45AB" w:rsidP="007F5F0E">
      <w:pPr>
        <w:ind w:firstLine="426"/>
      </w:pPr>
      <w:r w:rsidRPr="00105500">
        <w:lastRenderedPageBreak/>
        <w:t>По форме рассмотрения обращений граждан:</w:t>
      </w:r>
    </w:p>
    <w:p w:rsidR="008C45AB" w:rsidRDefault="008C45AB" w:rsidP="007F5F0E">
      <w:pPr>
        <w:ind w:firstLine="426"/>
      </w:pPr>
      <w:r w:rsidRPr="00105500">
        <w:t xml:space="preserve">без участия заявителя </w:t>
      </w:r>
      <w:r w:rsidR="00105500" w:rsidRPr="00105500">
        <w:t>–</w:t>
      </w:r>
      <w:r w:rsidRPr="00105500">
        <w:t xml:space="preserve"> </w:t>
      </w:r>
      <w:r w:rsidR="00D50592" w:rsidRPr="007D66D3">
        <w:t>11</w:t>
      </w:r>
      <w:r w:rsidRPr="00105500">
        <w:t>.</w:t>
      </w:r>
    </w:p>
    <w:p w:rsidR="00622F19" w:rsidRPr="00105500" w:rsidRDefault="00622F19" w:rsidP="007F5F0E">
      <w:pPr>
        <w:ind w:firstLine="426"/>
      </w:pPr>
    </w:p>
    <w:p w:rsidR="00AE7D2B" w:rsidRPr="00105500" w:rsidRDefault="00AE7D2B" w:rsidP="007F5F0E">
      <w:pPr>
        <w:ind w:firstLine="426"/>
      </w:pPr>
      <w:r w:rsidRPr="00105500">
        <w:t>По должностному лицу, подписавшему ответ:</w:t>
      </w:r>
    </w:p>
    <w:p w:rsidR="00AE7D2B" w:rsidRPr="003F7AF6" w:rsidRDefault="00AE7D2B" w:rsidP="007F5F0E">
      <w:pPr>
        <w:ind w:firstLine="426"/>
      </w:pPr>
      <w:r w:rsidRPr="003F7AF6">
        <w:t xml:space="preserve">за подписью руководителя  </w:t>
      </w:r>
      <w:proofErr w:type="spellStart"/>
      <w:r w:rsidR="00622F19">
        <w:t>Белгородстата</w:t>
      </w:r>
      <w:proofErr w:type="spellEnd"/>
      <w:r w:rsidR="00F22DFA" w:rsidRPr="003F7AF6">
        <w:t xml:space="preserve"> </w:t>
      </w:r>
      <w:r w:rsidR="000D5676">
        <w:t>–</w:t>
      </w:r>
      <w:r w:rsidRPr="003F7AF6">
        <w:t xml:space="preserve"> </w:t>
      </w:r>
      <w:r w:rsidR="00D50592" w:rsidRPr="00D50592">
        <w:t>2</w:t>
      </w:r>
      <w:r w:rsidR="000D5676">
        <w:t xml:space="preserve"> (</w:t>
      </w:r>
      <w:r w:rsidR="00D50592" w:rsidRPr="00D50592">
        <w:t>18</w:t>
      </w:r>
      <w:r w:rsidR="00C352E5" w:rsidRPr="00EA1B18">
        <w:t xml:space="preserve"> </w:t>
      </w:r>
      <w:r w:rsidR="000D5676" w:rsidRPr="00EA1B18">
        <w:t>%)</w:t>
      </w:r>
      <w:r w:rsidR="00622F19" w:rsidRPr="00EA1B18">
        <w:t>,</w:t>
      </w:r>
    </w:p>
    <w:p w:rsidR="00AE7D2B" w:rsidRPr="00105500" w:rsidRDefault="00AE7D2B" w:rsidP="007F5F0E">
      <w:pPr>
        <w:ind w:firstLine="426"/>
      </w:pPr>
      <w:r w:rsidRPr="003F7AF6">
        <w:t xml:space="preserve">за подписью заместителя руководителя </w:t>
      </w:r>
      <w:proofErr w:type="spellStart"/>
      <w:r w:rsidR="00622F19">
        <w:t>Белгородстата</w:t>
      </w:r>
      <w:proofErr w:type="spellEnd"/>
      <w:r w:rsidRPr="003F7AF6">
        <w:t xml:space="preserve"> </w:t>
      </w:r>
      <w:r w:rsidR="00F22DFA" w:rsidRPr="003F7AF6">
        <w:t xml:space="preserve">– </w:t>
      </w:r>
      <w:r w:rsidR="00D50592" w:rsidRPr="00D50592">
        <w:t>9</w:t>
      </w:r>
      <w:r w:rsidR="00234CA8">
        <w:t xml:space="preserve"> </w:t>
      </w:r>
      <w:r w:rsidR="000D5676" w:rsidRPr="00EA1B18">
        <w:t>(</w:t>
      </w:r>
      <w:r w:rsidR="00D50592" w:rsidRPr="00D50592">
        <w:t>82</w:t>
      </w:r>
      <w:r w:rsidR="00C352E5" w:rsidRPr="00EA1B18">
        <w:t xml:space="preserve"> </w:t>
      </w:r>
      <w:r w:rsidR="000D5676" w:rsidRPr="00EA1B18">
        <w:t>%)</w:t>
      </w:r>
      <w:r w:rsidRPr="00EA1B18">
        <w:t>.</w:t>
      </w:r>
    </w:p>
    <w:p w:rsidR="000D0B4E" w:rsidRPr="00105500" w:rsidRDefault="000D0B4E" w:rsidP="007F5F0E">
      <w:pPr>
        <w:pStyle w:val="Default"/>
        <w:ind w:firstLine="426"/>
        <w:jc w:val="both"/>
        <w:rPr>
          <w:sz w:val="28"/>
          <w:szCs w:val="28"/>
        </w:rPr>
      </w:pPr>
    </w:p>
    <w:p w:rsidR="00AA4871" w:rsidRPr="00105500" w:rsidRDefault="00EE3703" w:rsidP="007F5F0E">
      <w:pPr>
        <w:pStyle w:val="Default"/>
        <w:ind w:firstLine="426"/>
        <w:jc w:val="both"/>
        <w:rPr>
          <w:sz w:val="28"/>
          <w:szCs w:val="28"/>
        </w:rPr>
      </w:pPr>
      <w:r w:rsidRPr="00105500">
        <w:rPr>
          <w:sz w:val="28"/>
          <w:szCs w:val="28"/>
        </w:rPr>
        <w:t xml:space="preserve">Все обращения граждан, поступившие </w:t>
      </w:r>
      <w:r w:rsidR="00E3518F">
        <w:rPr>
          <w:sz w:val="28"/>
          <w:szCs w:val="28"/>
        </w:rPr>
        <w:t xml:space="preserve">за </w:t>
      </w:r>
      <w:r w:rsidR="0031282F">
        <w:rPr>
          <w:sz w:val="28"/>
          <w:szCs w:val="28"/>
          <w:lang w:val="en-US"/>
        </w:rPr>
        <w:t>I</w:t>
      </w:r>
      <w:r w:rsidR="007F1E7D">
        <w:rPr>
          <w:sz w:val="28"/>
          <w:szCs w:val="28"/>
          <w:lang w:val="en-US"/>
        </w:rPr>
        <w:t>I</w:t>
      </w:r>
      <w:r w:rsidR="00D50592">
        <w:rPr>
          <w:sz w:val="28"/>
          <w:szCs w:val="28"/>
          <w:lang w:val="en-US"/>
        </w:rPr>
        <w:t>I</w:t>
      </w:r>
      <w:r w:rsidR="00616BF0" w:rsidRPr="00616BF0">
        <w:rPr>
          <w:sz w:val="28"/>
          <w:szCs w:val="28"/>
        </w:rPr>
        <w:t xml:space="preserve"> </w:t>
      </w:r>
      <w:r w:rsidR="00E3518F">
        <w:rPr>
          <w:sz w:val="28"/>
          <w:szCs w:val="28"/>
        </w:rPr>
        <w:t>квартал 202</w:t>
      </w:r>
      <w:r w:rsidR="00195FD9">
        <w:rPr>
          <w:sz w:val="28"/>
          <w:szCs w:val="28"/>
        </w:rPr>
        <w:t>4</w:t>
      </w:r>
      <w:r w:rsidR="00E3518F">
        <w:rPr>
          <w:sz w:val="28"/>
          <w:szCs w:val="28"/>
        </w:rPr>
        <w:t xml:space="preserve"> </w:t>
      </w:r>
      <w:r w:rsidRPr="00105500">
        <w:rPr>
          <w:sz w:val="28"/>
          <w:szCs w:val="28"/>
        </w:rPr>
        <w:t>года, являются предметом ведения Российской Федерации.</w:t>
      </w:r>
    </w:p>
    <w:p w:rsidR="0062046B" w:rsidRDefault="0062046B" w:rsidP="007B1439">
      <w:pPr>
        <w:pStyle w:val="Default"/>
        <w:jc w:val="both"/>
        <w:rPr>
          <w:sz w:val="28"/>
          <w:szCs w:val="28"/>
        </w:rPr>
      </w:pPr>
    </w:p>
    <w:p w:rsidR="00E00407" w:rsidRDefault="007B1439" w:rsidP="007F5F0E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обращений по основной тематике обращений в соответствии с упрощенной структурой общероссийского тематического классификатора обращений граждан и организаций Федеральной службы государственной статистики</w:t>
      </w:r>
    </w:p>
    <w:p w:rsidR="0062046B" w:rsidRDefault="0062046B" w:rsidP="00970EF5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173"/>
        <w:gridCol w:w="851"/>
        <w:gridCol w:w="850"/>
        <w:gridCol w:w="851"/>
      </w:tblGrid>
      <w:tr w:rsidR="00E00407" w:rsidRPr="001952FF" w:rsidTr="001A6E45">
        <w:trPr>
          <w:cantSplit/>
          <w:tblHeader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E00407" w:rsidRPr="001952FF" w:rsidRDefault="00E00407" w:rsidP="00511A3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952FF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5173" w:type="dxa"/>
            <w:vMerge w:val="restart"/>
            <w:shd w:val="clear" w:color="auto" w:fill="auto"/>
            <w:noWrap/>
            <w:vAlign w:val="center"/>
          </w:tcPr>
          <w:p w:rsidR="00E00407" w:rsidRPr="001952FF" w:rsidRDefault="00E00407" w:rsidP="00511A30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1952FF">
              <w:rPr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2552" w:type="dxa"/>
            <w:gridSpan w:val="3"/>
          </w:tcPr>
          <w:p w:rsidR="00E00407" w:rsidRPr="001952FF" w:rsidRDefault="00E00407" w:rsidP="00511A30">
            <w:pPr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1952FF">
              <w:rPr>
                <w:bCs/>
                <w:sz w:val="24"/>
                <w:szCs w:val="24"/>
              </w:rPr>
              <w:t>Количество</w:t>
            </w:r>
          </w:p>
        </w:tc>
      </w:tr>
      <w:tr w:rsidR="00E00407" w:rsidRPr="001952FF" w:rsidTr="001A6E45">
        <w:trPr>
          <w:cantSplit/>
          <w:tblHeader/>
        </w:trPr>
        <w:tc>
          <w:tcPr>
            <w:tcW w:w="2340" w:type="dxa"/>
            <w:vMerge/>
            <w:shd w:val="clear" w:color="auto" w:fill="auto"/>
            <w:vAlign w:val="center"/>
          </w:tcPr>
          <w:p w:rsidR="00E00407" w:rsidRPr="001952FF" w:rsidRDefault="00E00407" w:rsidP="00511A30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3" w:type="dxa"/>
            <w:vMerge/>
            <w:shd w:val="clear" w:color="auto" w:fill="auto"/>
            <w:noWrap/>
            <w:vAlign w:val="center"/>
          </w:tcPr>
          <w:p w:rsidR="00E00407" w:rsidRPr="001952FF" w:rsidRDefault="00E00407" w:rsidP="00511A30">
            <w:pPr>
              <w:ind w:firstLine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00407" w:rsidRPr="001952FF" w:rsidRDefault="00E00407" w:rsidP="00511A30">
            <w:pPr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1952FF">
              <w:rPr>
                <w:bCs/>
                <w:sz w:val="24"/>
                <w:szCs w:val="24"/>
              </w:rPr>
              <w:t>поступивших</w:t>
            </w:r>
          </w:p>
        </w:tc>
        <w:tc>
          <w:tcPr>
            <w:tcW w:w="850" w:type="dxa"/>
            <w:vAlign w:val="center"/>
          </w:tcPr>
          <w:p w:rsidR="00E00407" w:rsidRPr="001952FF" w:rsidRDefault="00E00407" w:rsidP="00511A30">
            <w:pPr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1952FF">
              <w:rPr>
                <w:bCs/>
                <w:sz w:val="24"/>
                <w:szCs w:val="24"/>
              </w:rPr>
              <w:t>рассмотренных</w:t>
            </w:r>
          </w:p>
        </w:tc>
        <w:tc>
          <w:tcPr>
            <w:tcW w:w="851" w:type="dxa"/>
            <w:vAlign w:val="center"/>
          </w:tcPr>
          <w:p w:rsidR="00E00407" w:rsidRPr="001952FF" w:rsidRDefault="00E00407" w:rsidP="00511A30">
            <w:pPr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1952FF">
              <w:rPr>
                <w:bCs/>
                <w:sz w:val="24"/>
                <w:szCs w:val="24"/>
              </w:rPr>
              <w:t>на рассмотрении</w:t>
            </w:r>
            <w:r w:rsidRPr="001952FF">
              <w:rPr>
                <w:rStyle w:val="a7"/>
                <w:bCs/>
                <w:sz w:val="24"/>
                <w:szCs w:val="24"/>
              </w:rPr>
              <w:footnoteReference w:id="1"/>
            </w:r>
          </w:p>
        </w:tc>
      </w:tr>
      <w:tr w:rsidR="007B1439" w:rsidRPr="001952FF" w:rsidTr="001A6E45">
        <w:trPr>
          <w:cantSplit/>
        </w:trPr>
        <w:tc>
          <w:tcPr>
            <w:tcW w:w="2340" w:type="dxa"/>
            <w:shd w:val="clear" w:color="auto" w:fill="auto"/>
            <w:noWrap/>
            <w:vAlign w:val="center"/>
          </w:tcPr>
          <w:p w:rsidR="007B1439" w:rsidRPr="001952FF" w:rsidRDefault="007B1439" w:rsidP="001A6E45">
            <w:pPr>
              <w:ind w:left="-108" w:right="-108" w:firstLine="34"/>
              <w:jc w:val="center"/>
              <w:rPr>
                <w:sz w:val="24"/>
                <w:szCs w:val="24"/>
              </w:rPr>
            </w:pPr>
            <w:r w:rsidRPr="001952FF">
              <w:rPr>
                <w:rFonts w:eastAsia="Calibri"/>
                <w:bCs/>
                <w:sz w:val="24"/>
                <w:szCs w:val="24"/>
                <w:lang w:eastAsia="en-US"/>
              </w:rPr>
              <w:t>0001.0002.0025.1202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7B1439" w:rsidRPr="001952FF" w:rsidRDefault="007B1439" w:rsidP="001A6E45">
            <w:pPr>
              <w:ind w:firstLine="0"/>
              <w:rPr>
                <w:color w:val="800000"/>
                <w:sz w:val="24"/>
                <w:szCs w:val="24"/>
              </w:rPr>
            </w:pPr>
            <w:r w:rsidRPr="001952FF">
              <w:rPr>
                <w:rFonts w:eastAsia="Calibri"/>
                <w:bCs/>
                <w:sz w:val="24"/>
                <w:szCs w:val="24"/>
                <w:lang w:eastAsia="en-US"/>
              </w:rPr>
              <w:t>Официальная статистическая информация</w:t>
            </w:r>
          </w:p>
        </w:tc>
        <w:tc>
          <w:tcPr>
            <w:tcW w:w="851" w:type="dxa"/>
          </w:tcPr>
          <w:p w:rsidR="007B1439" w:rsidRPr="007F1E7D" w:rsidRDefault="00D50592" w:rsidP="006F2CF7">
            <w:pPr>
              <w:ind w:left="-108" w:firstLine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:rsidR="007B1439" w:rsidRPr="007F1E7D" w:rsidRDefault="00D50592" w:rsidP="006F2CF7">
            <w:pPr>
              <w:ind w:left="-108" w:firstLine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7B1439" w:rsidRPr="001952FF" w:rsidRDefault="007B1439" w:rsidP="000D5676">
            <w:pPr>
              <w:ind w:left="-108" w:firstLine="0"/>
              <w:jc w:val="center"/>
              <w:rPr>
                <w:bCs/>
                <w:sz w:val="24"/>
                <w:szCs w:val="24"/>
              </w:rPr>
            </w:pPr>
            <w:r w:rsidRPr="001952FF">
              <w:rPr>
                <w:bCs/>
                <w:sz w:val="24"/>
                <w:szCs w:val="24"/>
              </w:rPr>
              <w:t>0</w:t>
            </w:r>
          </w:p>
        </w:tc>
      </w:tr>
    </w:tbl>
    <w:p w:rsidR="00E00407" w:rsidRPr="009C23FA" w:rsidRDefault="00E00407" w:rsidP="001D2894">
      <w:pPr>
        <w:pStyle w:val="Default"/>
        <w:jc w:val="both"/>
      </w:pPr>
    </w:p>
    <w:sectPr w:rsidR="00E00407" w:rsidRPr="009C23FA" w:rsidSect="007F5F0E">
      <w:headerReference w:type="default" r:id="rId9"/>
      <w:footnotePr>
        <w:numRestart w:val="eachPage"/>
      </w:footnotePr>
      <w:pgSz w:w="11906" w:h="16838"/>
      <w:pgMar w:top="1134" w:right="424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F7" w:rsidRDefault="009679F7" w:rsidP="00CD7746">
      <w:r>
        <w:separator/>
      </w:r>
    </w:p>
  </w:endnote>
  <w:endnote w:type="continuationSeparator" w:id="0">
    <w:p w:rsidR="009679F7" w:rsidRDefault="009679F7" w:rsidP="00C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F7" w:rsidRDefault="009679F7" w:rsidP="00CD7746">
      <w:r>
        <w:separator/>
      </w:r>
    </w:p>
  </w:footnote>
  <w:footnote w:type="continuationSeparator" w:id="0">
    <w:p w:rsidR="009679F7" w:rsidRDefault="009679F7" w:rsidP="00CD7746">
      <w:r>
        <w:continuationSeparator/>
      </w:r>
    </w:p>
  </w:footnote>
  <w:footnote w:id="1">
    <w:p w:rsidR="00E00407" w:rsidRDefault="00E00407" w:rsidP="00E00407">
      <w:pPr>
        <w:pStyle w:val="a5"/>
      </w:pPr>
      <w:r>
        <w:rPr>
          <w:rStyle w:val="a7"/>
        </w:rPr>
        <w:footnoteRef/>
      </w:r>
      <w:r>
        <w:t xml:space="preserve"> Обращения граждан, которые находятся на рассмотрении на 1 число месяца, следующего за отчетным периодом, поступивших в отчетный период.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798301"/>
      <w:docPartObj>
        <w:docPartGallery w:val="Page Numbers (Top of Page)"/>
        <w:docPartUnique/>
      </w:docPartObj>
    </w:sdtPr>
    <w:sdtEndPr/>
    <w:sdtContent>
      <w:p w:rsidR="005F3A10" w:rsidRDefault="004420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6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A10" w:rsidRDefault="005F3A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209A"/>
    <w:multiLevelType w:val="multilevel"/>
    <w:tmpl w:val="6324E70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7DB0372"/>
    <w:multiLevelType w:val="hybridMultilevel"/>
    <w:tmpl w:val="C2969362"/>
    <w:lvl w:ilvl="0" w:tplc="D5C45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483437"/>
    <w:multiLevelType w:val="hybridMultilevel"/>
    <w:tmpl w:val="10144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26"/>
    <w:rsid w:val="00005BA0"/>
    <w:rsid w:val="00014C1E"/>
    <w:rsid w:val="00024539"/>
    <w:rsid w:val="00025DE1"/>
    <w:rsid w:val="00030FF9"/>
    <w:rsid w:val="00031400"/>
    <w:rsid w:val="00033638"/>
    <w:rsid w:val="00045051"/>
    <w:rsid w:val="00045753"/>
    <w:rsid w:val="00060C06"/>
    <w:rsid w:val="0006348E"/>
    <w:rsid w:val="0006698A"/>
    <w:rsid w:val="00092CC6"/>
    <w:rsid w:val="000C6786"/>
    <w:rsid w:val="000D010D"/>
    <w:rsid w:val="000D0B4E"/>
    <w:rsid w:val="000D42CA"/>
    <w:rsid w:val="000D5676"/>
    <w:rsid w:val="00100252"/>
    <w:rsid w:val="00101D1C"/>
    <w:rsid w:val="00101E70"/>
    <w:rsid w:val="00105500"/>
    <w:rsid w:val="0011252B"/>
    <w:rsid w:val="0011519F"/>
    <w:rsid w:val="00120B95"/>
    <w:rsid w:val="00136630"/>
    <w:rsid w:val="0014164F"/>
    <w:rsid w:val="001428B4"/>
    <w:rsid w:val="001445DE"/>
    <w:rsid w:val="00145893"/>
    <w:rsid w:val="00153B78"/>
    <w:rsid w:val="001566B1"/>
    <w:rsid w:val="0017083D"/>
    <w:rsid w:val="0017422D"/>
    <w:rsid w:val="00181AD2"/>
    <w:rsid w:val="0019210E"/>
    <w:rsid w:val="001952FF"/>
    <w:rsid w:val="00195FD9"/>
    <w:rsid w:val="00196276"/>
    <w:rsid w:val="001A33CB"/>
    <w:rsid w:val="001A6E45"/>
    <w:rsid w:val="001B0F2A"/>
    <w:rsid w:val="001C2024"/>
    <w:rsid w:val="001C2FD0"/>
    <w:rsid w:val="001D17B8"/>
    <w:rsid w:val="001D2894"/>
    <w:rsid w:val="001D5CFA"/>
    <w:rsid w:val="001E06BC"/>
    <w:rsid w:val="001E6531"/>
    <w:rsid w:val="001F165D"/>
    <w:rsid w:val="001F5AED"/>
    <w:rsid w:val="001F79A3"/>
    <w:rsid w:val="00207318"/>
    <w:rsid w:val="00214F89"/>
    <w:rsid w:val="002176FE"/>
    <w:rsid w:val="00220429"/>
    <w:rsid w:val="0022677D"/>
    <w:rsid w:val="00234CA8"/>
    <w:rsid w:val="00236937"/>
    <w:rsid w:val="002379E0"/>
    <w:rsid w:val="00237D0E"/>
    <w:rsid w:val="00240686"/>
    <w:rsid w:val="00243ADA"/>
    <w:rsid w:val="00256D08"/>
    <w:rsid w:val="00261BB3"/>
    <w:rsid w:val="00263625"/>
    <w:rsid w:val="00273451"/>
    <w:rsid w:val="00274D8B"/>
    <w:rsid w:val="00280953"/>
    <w:rsid w:val="00291302"/>
    <w:rsid w:val="002A4AB0"/>
    <w:rsid w:val="002A71AB"/>
    <w:rsid w:val="002C4198"/>
    <w:rsid w:val="002C587E"/>
    <w:rsid w:val="002E18CA"/>
    <w:rsid w:val="002F1E69"/>
    <w:rsid w:val="002F4BEE"/>
    <w:rsid w:val="003121C5"/>
    <w:rsid w:val="0031282F"/>
    <w:rsid w:val="003207F3"/>
    <w:rsid w:val="0034795C"/>
    <w:rsid w:val="00362967"/>
    <w:rsid w:val="00365C1B"/>
    <w:rsid w:val="00375C94"/>
    <w:rsid w:val="003774DB"/>
    <w:rsid w:val="00380AF4"/>
    <w:rsid w:val="003A2672"/>
    <w:rsid w:val="003C2A9F"/>
    <w:rsid w:val="003D0430"/>
    <w:rsid w:val="003D25AE"/>
    <w:rsid w:val="003E375B"/>
    <w:rsid w:val="003F7584"/>
    <w:rsid w:val="003F7AF6"/>
    <w:rsid w:val="0040060D"/>
    <w:rsid w:val="00403D33"/>
    <w:rsid w:val="0041777E"/>
    <w:rsid w:val="0042490D"/>
    <w:rsid w:val="00430480"/>
    <w:rsid w:val="0044208C"/>
    <w:rsid w:val="00450F85"/>
    <w:rsid w:val="004544A9"/>
    <w:rsid w:val="004572B1"/>
    <w:rsid w:val="00461C08"/>
    <w:rsid w:val="004629AB"/>
    <w:rsid w:val="00467D7D"/>
    <w:rsid w:val="00472C84"/>
    <w:rsid w:val="004750F1"/>
    <w:rsid w:val="00485C0B"/>
    <w:rsid w:val="00494967"/>
    <w:rsid w:val="00497830"/>
    <w:rsid w:val="004B580D"/>
    <w:rsid w:val="004C1ABA"/>
    <w:rsid w:val="004C26A6"/>
    <w:rsid w:val="004C35AE"/>
    <w:rsid w:val="004E32FE"/>
    <w:rsid w:val="004F6465"/>
    <w:rsid w:val="004F6E0A"/>
    <w:rsid w:val="00516152"/>
    <w:rsid w:val="00521893"/>
    <w:rsid w:val="005224B5"/>
    <w:rsid w:val="00524F86"/>
    <w:rsid w:val="0052731E"/>
    <w:rsid w:val="00530506"/>
    <w:rsid w:val="00531050"/>
    <w:rsid w:val="0053471B"/>
    <w:rsid w:val="00537A0F"/>
    <w:rsid w:val="0054285D"/>
    <w:rsid w:val="00542D32"/>
    <w:rsid w:val="005440B6"/>
    <w:rsid w:val="00547970"/>
    <w:rsid w:val="0056526F"/>
    <w:rsid w:val="00567D2A"/>
    <w:rsid w:val="00573423"/>
    <w:rsid w:val="00583F51"/>
    <w:rsid w:val="00583F66"/>
    <w:rsid w:val="0058725B"/>
    <w:rsid w:val="00590A7E"/>
    <w:rsid w:val="00591BBC"/>
    <w:rsid w:val="00593B3B"/>
    <w:rsid w:val="005A34B7"/>
    <w:rsid w:val="005B0471"/>
    <w:rsid w:val="005C229A"/>
    <w:rsid w:val="005C655D"/>
    <w:rsid w:val="005D2F6D"/>
    <w:rsid w:val="005F3A10"/>
    <w:rsid w:val="005F7804"/>
    <w:rsid w:val="00601AF4"/>
    <w:rsid w:val="00605B00"/>
    <w:rsid w:val="00605FC6"/>
    <w:rsid w:val="006111FA"/>
    <w:rsid w:val="00612553"/>
    <w:rsid w:val="006145A5"/>
    <w:rsid w:val="006149B2"/>
    <w:rsid w:val="00616AF5"/>
    <w:rsid w:val="00616BF0"/>
    <w:rsid w:val="0062046B"/>
    <w:rsid w:val="00622F19"/>
    <w:rsid w:val="00630339"/>
    <w:rsid w:val="0064449F"/>
    <w:rsid w:val="0065532C"/>
    <w:rsid w:val="00656169"/>
    <w:rsid w:val="00660D7C"/>
    <w:rsid w:val="00670008"/>
    <w:rsid w:val="00676EA3"/>
    <w:rsid w:val="006801F8"/>
    <w:rsid w:val="00693A68"/>
    <w:rsid w:val="006A3A54"/>
    <w:rsid w:val="006B1B9A"/>
    <w:rsid w:val="006B588A"/>
    <w:rsid w:val="006C1E21"/>
    <w:rsid w:val="006D2A95"/>
    <w:rsid w:val="006D4A84"/>
    <w:rsid w:val="006F0C7A"/>
    <w:rsid w:val="006F2CF7"/>
    <w:rsid w:val="006F6DE7"/>
    <w:rsid w:val="006F75DD"/>
    <w:rsid w:val="0070069E"/>
    <w:rsid w:val="00726623"/>
    <w:rsid w:val="00726A25"/>
    <w:rsid w:val="007330A0"/>
    <w:rsid w:val="0073356F"/>
    <w:rsid w:val="00753ABE"/>
    <w:rsid w:val="0076088E"/>
    <w:rsid w:val="00760971"/>
    <w:rsid w:val="00763E75"/>
    <w:rsid w:val="00784100"/>
    <w:rsid w:val="00785E37"/>
    <w:rsid w:val="007B091F"/>
    <w:rsid w:val="007B1439"/>
    <w:rsid w:val="007C5625"/>
    <w:rsid w:val="007D2F80"/>
    <w:rsid w:val="007D66D3"/>
    <w:rsid w:val="007E7CE0"/>
    <w:rsid w:val="007F0000"/>
    <w:rsid w:val="007F00A9"/>
    <w:rsid w:val="007F1E7D"/>
    <w:rsid w:val="007F2A40"/>
    <w:rsid w:val="007F5F0E"/>
    <w:rsid w:val="00800085"/>
    <w:rsid w:val="00802840"/>
    <w:rsid w:val="008106E6"/>
    <w:rsid w:val="008123C3"/>
    <w:rsid w:val="00832FB7"/>
    <w:rsid w:val="0084225C"/>
    <w:rsid w:val="00845E97"/>
    <w:rsid w:val="00872818"/>
    <w:rsid w:val="008855FE"/>
    <w:rsid w:val="00896F7E"/>
    <w:rsid w:val="008A22CB"/>
    <w:rsid w:val="008A34D3"/>
    <w:rsid w:val="008A4847"/>
    <w:rsid w:val="008B7ABD"/>
    <w:rsid w:val="008C45AB"/>
    <w:rsid w:val="008C5093"/>
    <w:rsid w:val="008C5732"/>
    <w:rsid w:val="008C695F"/>
    <w:rsid w:val="008D288F"/>
    <w:rsid w:val="008D5FDA"/>
    <w:rsid w:val="00901CCC"/>
    <w:rsid w:val="00904ADF"/>
    <w:rsid w:val="0090786B"/>
    <w:rsid w:val="00912403"/>
    <w:rsid w:val="00913998"/>
    <w:rsid w:val="009140D6"/>
    <w:rsid w:val="00915624"/>
    <w:rsid w:val="00915A1C"/>
    <w:rsid w:val="00917989"/>
    <w:rsid w:val="009353E5"/>
    <w:rsid w:val="0094296A"/>
    <w:rsid w:val="0094680C"/>
    <w:rsid w:val="009643BE"/>
    <w:rsid w:val="009661E0"/>
    <w:rsid w:val="009679F7"/>
    <w:rsid w:val="00970EF5"/>
    <w:rsid w:val="009819DB"/>
    <w:rsid w:val="009947EC"/>
    <w:rsid w:val="00995695"/>
    <w:rsid w:val="009A14F1"/>
    <w:rsid w:val="009A1C7F"/>
    <w:rsid w:val="009A2EB5"/>
    <w:rsid w:val="009B09DC"/>
    <w:rsid w:val="009C11E5"/>
    <w:rsid w:val="009C1A00"/>
    <w:rsid w:val="009C23FA"/>
    <w:rsid w:val="009C4726"/>
    <w:rsid w:val="009C4EAB"/>
    <w:rsid w:val="009C5103"/>
    <w:rsid w:val="009C6AAA"/>
    <w:rsid w:val="009D477F"/>
    <w:rsid w:val="009E012E"/>
    <w:rsid w:val="009E13D3"/>
    <w:rsid w:val="009F72B4"/>
    <w:rsid w:val="00A13AA9"/>
    <w:rsid w:val="00A22400"/>
    <w:rsid w:val="00A35F85"/>
    <w:rsid w:val="00A47B6A"/>
    <w:rsid w:val="00A55CA2"/>
    <w:rsid w:val="00A62F87"/>
    <w:rsid w:val="00A643CE"/>
    <w:rsid w:val="00A74DA2"/>
    <w:rsid w:val="00A761AC"/>
    <w:rsid w:val="00A83B03"/>
    <w:rsid w:val="00A93A74"/>
    <w:rsid w:val="00A93FBE"/>
    <w:rsid w:val="00A97970"/>
    <w:rsid w:val="00AA4871"/>
    <w:rsid w:val="00AB5BB3"/>
    <w:rsid w:val="00AD1628"/>
    <w:rsid w:val="00AE14DF"/>
    <w:rsid w:val="00AE7D2B"/>
    <w:rsid w:val="00B02CB1"/>
    <w:rsid w:val="00B11BAA"/>
    <w:rsid w:val="00B1399B"/>
    <w:rsid w:val="00B13A5D"/>
    <w:rsid w:val="00B13C43"/>
    <w:rsid w:val="00B25D94"/>
    <w:rsid w:val="00B30064"/>
    <w:rsid w:val="00B31BAC"/>
    <w:rsid w:val="00B41474"/>
    <w:rsid w:val="00B64990"/>
    <w:rsid w:val="00B70D79"/>
    <w:rsid w:val="00B71455"/>
    <w:rsid w:val="00B72A52"/>
    <w:rsid w:val="00B741E9"/>
    <w:rsid w:val="00B817C6"/>
    <w:rsid w:val="00B81AC6"/>
    <w:rsid w:val="00B853F2"/>
    <w:rsid w:val="00B856D0"/>
    <w:rsid w:val="00B86F1F"/>
    <w:rsid w:val="00B96377"/>
    <w:rsid w:val="00BA56FE"/>
    <w:rsid w:val="00BA5AA1"/>
    <w:rsid w:val="00BA673F"/>
    <w:rsid w:val="00BC24CF"/>
    <w:rsid w:val="00BD0D2C"/>
    <w:rsid w:val="00BD19AB"/>
    <w:rsid w:val="00BD7767"/>
    <w:rsid w:val="00BE14C4"/>
    <w:rsid w:val="00BF1FFB"/>
    <w:rsid w:val="00BF2461"/>
    <w:rsid w:val="00BF73AE"/>
    <w:rsid w:val="00C03F2E"/>
    <w:rsid w:val="00C15FD4"/>
    <w:rsid w:val="00C26A25"/>
    <w:rsid w:val="00C352E5"/>
    <w:rsid w:val="00C40318"/>
    <w:rsid w:val="00C61089"/>
    <w:rsid w:val="00C61517"/>
    <w:rsid w:val="00C62365"/>
    <w:rsid w:val="00C64854"/>
    <w:rsid w:val="00C713B0"/>
    <w:rsid w:val="00C72F46"/>
    <w:rsid w:val="00C9364B"/>
    <w:rsid w:val="00C97FAD"/>
    <w:rsid w:val="00CA35EA"/>
    <w:rsid w:val="00CB03B1"/>
    <w:rsid w:val="00CB2F39"/>
    <w:rsid w:val="00CD28A2"/>
    <w:rsid w:val="00CD3BA0"/>
    <w:rsid w:val="00CD7746"/>
    <w:rsid w:val="00D02490"/>
    <w:rsid w:val="00D05531"/>
    <w:rsid w:val="00D10A71"/>
    <w:rsid w:val="00D403D9"/>
    <w:rsid w:val="00D42C1E"/>
    <w:rsid w:val="00D44DA5"/>
    <w:rsid w:val="00D4671B"/>
    <w:rsid w:val="00D50592"/>
    <w:rsid w:val="00D62324"/>
    <w:rsid w:val="00D75412"/>
    <w:rsid w:val="00D813BD"/>
    <w:rsid w:val="00DA1DCB"/>
    <w:rsid w:val="00DA23B8"/>
    <w:rsid w:val="00DA4D89"/>
    <w:rsid w:val="00DA6275"/>
    <w:rsid w:val="00DA6AC7"/>
    <w:rsid w:val="00DC3460"/>
    <w:rsid w:val="00DC4FD1"/>
    <w:rsid w:val="00DC54F3"/>
    <w:rsid w:val="00DD2DF7"/>
    <w:rsid w:val="00DE39D7"/>
    <w:rsid w:val="00DF2DD2"/>
    <w:rsid w:val="00DF5A27"/>
    <w:rsid w:val="00E00407"/>
    <w:rsid w:val="00E10297"/>
    <w:rsid w:val="00E27467"/>
    <w:rsid w:val="00E30274"/>
    <w:rsid w:val="00E3518F"/>
    <w:rsid w:val="00E3531A"/>
    <w:rsid w:val="00E35C12"/>
    <w:rsid w:val="00E36A0D"/>
    <w:rsid w:val="00E454A6"/>
    <w:rsid w:val="00E50D34"/>
    <w:rsid w:val="00E62A88"/>
    <w:rsid w:val="00E6543B"/>
    <w:rsid w:val="00E66A65"/>
    <w:rsid w:val="00E72ADF"/>
    <w:rsid w:val="00E83A57"/>
    <w:rsid w:val="00E84F8E"/>
    <w:rsid w:val="00E9093F"/>
    <w:rsid w:val="00EA15E5"/>
    <w:rsid w:val="00EA1B18"/>
    <w:rsid w:val="00EC60D1"/>
    <w:rsid w:val="00EC75EA"/>
    <w:rsid w:val="00ED2CD0"/>
    <w:rsid w:val="00EE3703"/>
    <w:rsid w:val="00EE58B6"/>
    <w:rsid w:val="00EF4BDC"/>
    <w:rsid w:val="00F001A0"/>
    <w:rsid w:val="00F03168"/>
    <w:rsid w:val="00F069B3"/>
    <w:rsid w:val="00F10538"/>
    <w:rsid w:val="00F22DFA"/>
    <w:rsid w:val="00F377B0"/>
    <w:rsid w:val="00F41D4F"/>
    <w:rsid w:val="00F436EA"/>
    <w:rsid w:val="00F601A9"/>
    <w:rsid w:val="00F73BE2"/>
    <w:rsid w:val="00F75BB5"/>
    <w:rsid w:val="00F76823"/>
    <w:rsid w:val="00F85C72"/>
    <w:rsid w:val="00F86691"/>
    <w:rsid w:val="00FA7BA8"/>
    <w:rsid w:val="00FB185F"/>
    <w:rsid w:val="00FB25E0"/>
    <w:rsid w:val="00FC589A"/>
    <w:rsid w:val="00FD06DF"/>
    <w:rsid w:val="00FD0B37"/>
    <w:rsid w:val="00FD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75"/>
    <w:pPr>
      <w:autoSpaceDE w:val="0"/>
      <w:autoSpaceDN w:val="0"/>
      <w:adjustRightInd w:val="0"/>
      <w:ind w:firstLine="709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6275"/>
    <w:pPr>
      <w:keepNext/>
      <w:numPr>
        <w:numId w:val="26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DA6275"/>
    <w:pPr>
      <w:keepNext/>
      <w:numPr>
        <w:ilvl w:val="1"/>
        <w:numId w:val="26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link w:val="30"/>
    <w:qFormat/>
    <w:rsid w:val="00DA6275"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DA6275"/>
    <w:pPr>
      <w:keepNext/>
      <w:numPr>
        <w:ilvl w:val="3"/>
        <w:numId w:val="26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A6275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6275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6275"/>
    <w:pPr>
      <w:numPr>
        <w:ilvl w:val="6"/>
        <w:numId w:val="2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A6275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A62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275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6275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rsid w:val="00DA6275"/>
    <w:rPr>
      <w:rFonts w:ascii="Arial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627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627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627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A627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627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6275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DA6275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Strong"/>
    <w:basedOn w:val="a0"/>
    <w:qFormat/>
    <w:rsid w:val="00DA6275"/>
    <w:rPr>
      <w:b/>
      <w:bCs/>
    </w:rPr>
  </w:style>
  <w:style w:type="paragraph" w:customStyle="1" w:styleId="Default">
    <w:name w:val="Default"/>
    <w:rsid w:val="00EE58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D774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7746"/>
    <w:rPr>
      <w:lang w:eastAsia="ru-RU"/>
    </w:rPr>
  </w:style>
  <w:style w:type="character" w:styleId="a7">
    <w:name w:val="footnote reference"/>
    <w:basedOn w:val="a0"/>
    <w:uiPriority w:val="99"/>
    <w:semiHidden/>
    <w:unhideWhenUsed/>
    <w:rsid w:val="00CD77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8CA"/>
    <w:rPr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8CA"/>
    <w:rPr>
      <w:sz w:val="28"/>
      <w:szCs w:val="28"/>
      <w:lang w:eastAsia="ru-RU"/>
    </w:rPr>
  </w:style>
  <w:style w:type="character" w:styleId="ac">
    <w:name w:val="page number"/>
    <w:basedOn w:val="a0"/>
    <w:rsid w:val="002E18CA"/>
  </w:style>
  <w:style w:type="paragraph" w:customStyle="1" w:styleId="ConsPlusNonformat">
    <w:name w:val="ConsPlusNonformat"/>
    <w:rsid w:val="002E18C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0pt">
    <w:name w:val="Основной текст + Полужирный;Интервал 0 pt"/>
    <w:rsid w:val="002E1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2E18CA"/>
    <w:pPr>
      <w:widowControl w:val="0"/>
      <w:shd w:val="clear" w:color="auto" w:fill="FFFFFF"/>
      <w:autoSpaceDE/>
      <w:autoSpaceDN/>
      <w:adjustRightInd/>
      <w:spacing w:after="3000" w:line="0" w:lineRule="atLeast"/>
      <w:ind w:firstLine="0"/>
    </w:pPr>
    <w:rPr>
      <w:color w:val="000000"/>
      <w:spacing w:val="3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1428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28B4"/>
    <w:rPr>
      <w:rFonts w:ascii="Tahoma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9661E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661E0"/>
    <w:rPr>
      <w:lang w:eastAsia="ru-RU"/>
    </w:rPr>
  </w:style>
  <w:style w:type="character" w:styleId="af1">
    <w:name w:val="endnote reference"/>
    <w:basedOn w:val="a0"/>
    <w:uiPriority w:val="99"/>
    <w:semiHidden/>
    <w:unhideWhenUsed/>
    <w:rsid w:val="009661E0"/>
    <w:rPr>
      <w:vertAlign w:val="superscript"/>
    </w:rPr>
  </w:style>
  <w:style w:type="paragraph" w:styleId="af2">
    <w:name w:val="List Paragraph"/>
    <w:basedOn w:val="a"/>
    <w:uiPriority w:val="34"/>
    <w:qFormat/>
    <w:rsid w:val="00A13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75"/>
    <w:pPr>
      <w:autoSpaceDE w:val="0"/>
      <w:autoSpaceDN w:val="0"/>
      <w:adjustRightInd w:val="0"/>
      <w:ind w:firstLine="709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6275"/>
    <w:pPr>
      <w:keepNext/>
      <w:numPr>
        <w:numId w:val="26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DA6275"/>
    <w:pPr>
      <w:keepNext/>
      <w:numPr>
        <w:ilvl w:val="1"/>
        <w:numId w:val="26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link w:val="30"/>
    <w:qFormat/>
    <w:rsid w:val="00DA6275"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DA6275"/>
    <w:pPr>
      <w:keepNext/>
      <w:numPr>
        <w:ilvl w:val="3"/>
        <w:numId w:val="26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A6275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6275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6275"/>
    <w:pPr>
      <w:numPr>
        <w:ilvl w:val="6"/>
        <w:numId w:val="2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A6275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A62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275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6275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rsid w:val="00DA6275"/>
    <w:rPr>
      <w:rFonts w:ascii="Arial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627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627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627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A627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627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6275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DA6275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Strong"/>
    <w:basedOn w:val="a0"/>
    <w:qFormat/>
    <w:rsid w:val="00DA6275"/>
    <w:rPr>
      <w:b/>
      <w:bCs/>
    </w:rPr>
  </w:style>
  <w:style w:type="paragraph" w:customStyle="1" w:styleId="Default">
    <w:name w:val="Default"/>
    <w:rsid w:val="00EE58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D774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7746"/>
    <w:rPr>
      <w:lang w:eastAsia="ru-RU"/>
    </w:rPr>
  </w:style>
  <w:style w:type="character" w:styleId="a7">
    <w:name w:val="footnote reference"/>
    <w:basedOn w:val="a0"/>
    <w:uiPriority w:val="99"/>
    <w:semiHidden/>
    <w:unhideWhenUsed/>
    <w:rsid w:val="00CD77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8CA"/>
    <w:rPr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8CA"/>
    <w:rPr>
      <w:sz w:val="28"/>
      <w:szCs w:val="28"/>
      <w:lang w:eastAsia="ru-RU"/>
    </w:rPr>
  </w:style>
  <w:style w:type="character" w:styleId="ac">
    <w:name w:val="page number"/>
    <w:basedOn w:val="a0"/>
    <w:rsid w:val="002E18CA"/>
  </w:style>
  <w:style w:type="paragraph" w:customStyle="1" w:styleId="ConsPlusNonformat">
    <w:name w:val="ConsPlusNonformat"/>
    <w:rsid w:val="002E18C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0pt">
    <w:name w:val="Основной текст + Полужирный;Интервал 0 pt"/>
    <w:rsid w:val="002E1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2E18CA"/>
    <w:pPr>
      <w:widowControl w:val="0"/>
      <w:shd w:val="clear" w:color="auto" w:fill="FFFFFF"/>
      <w:autoSpaceDE/>
      <w:autoSpaceDN/>
      <w:adjustRightInd/>
      <w:spacing w:after="3000" w:line="0" w:lineRule="atLeast"/>
      <w:ind w:firstLine="0"/>
    </w:pPr>
    <w:rPr>
      <w:color w:val="000000"/>
      <w:spacing w:val="3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1428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28B4"/>
    <w:rPr>
      <w:rFonts w:ascii="Tahoma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9661E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661E0"/>
    <w:rPr>
      <w:lang w:eastAsia="ru-RU"/>
    </w:rPr>
  </w:style>
  <w:style w:type="character" w:styleId="af1">
    <w:name w:val="endnote reference"/>
    <w:basedOn w:val="a0"/>
    <w:uiPriority w:val="99"/>
    <w:semiHidden/>
    <w:unhideWhenUsed/>
    <w:rsid w:val="009661E0"/>
    <w:rPr>
      <w:vertAlign w:val="superscript"/>
    </w:rPr>
  </w:style>
  <w:style w:type="paragraph" w:styleId="af2">
    <w:name w:val="List Paragraph"/>
    <w:basedOn w:val="a"/>
    <w:uiPriority w:val="34"/>
    <w:qFormat/>
    <w:rsid w:val="00A1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ставная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8BB6-5C11-4BE6-8C95-1E1DDC1E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Андрей Владимирович</dc:creator>
  <cp:lastModifiedBy>Шатова Анна Алексеевна</cp:lastModifiedBy>
  <cp:revision>45</cp:revision>
  <cp:lastPrinted>2024-10-04T07:04:00Z</cp:lastPrinted>
  <dcterms:created xsi:type="dcterms:W3CDTF">2022-04-05T11:58:00Z</dcterms:created>
  <dcterms:modified xsi:type="dcterms:W3CDTF">2024-10-04T07:07:00Z</dcterms:modified>
</cp:coreProperties>
</file>